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fontTable+xml" PartName="/word/fontTable.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Synthetic temperature measurements in three sample containers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FICTIONAL DEMONSTRATION. All measurements, authors, and references are invented. This example does not measure Articlo performance.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Authors: Alex Example and Morgan Example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Abstract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This demonstration compares three invented temperature measurements. Containers A, B, and C have illustrative values of 18, 21, and 24 degrees Celsius. The values exist only to demonstrate manuscript preparation and do not support a scientific conclusion.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Introduction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A manuscript may contain a table, an embedded figure, and a citation </w:t>
      </w:r>
      <w:r>
        <w:rPr>
          <w:rFonts w:ascii="Arial" w:hAnsi="Arial" w:cs="Arial"/>
          <w:sz w:val="22"/>
          <w:szCs w:val="22"/>
        </w:rPr>
        <w:t xml:space="preserve">[1]</w:t>
      </w:r>
      <w:r>
        <w:rPr>
          <w:rFonts w:ascii="Arial" w:hAnsi="Arial" w:cs="Arial"/>
          <w:sz w:val="22"/>
          <w:szCs w:val="22"/>
        </w:rPr>
        <w:t xml:space="preserve">. This short draft includes each of those elements so readers can inspect the prepared Word file.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Materials and Methods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We assigned three values by hand. No measurements were collected and no people or animals participated. The unit for every value is degrees Celsius.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Results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Table 1 lists the three invented values. Figure 1 shows the same values as bars. Container A is 18 degrees Celsius, container B is 21 degrees Celsius, and container C is 24 degrees Celsius.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Table 1. Invented values for the three containers.</w:t>
      </w:r>
    </w:p>
    <w:tbl>
      <w:tblPr>
        <w:tblW w:type="dxa" w:w="8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0"/>
        <w:gridCol w:w="4000"/>
      </w:tblGrid>
      <w:tr>
        <w:trPr>
          <w:tblHeader/>
        </w:trPr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/>
                <w:bCs/>
                <w:rFonts w:ascii="Arial" w:hAnsi="Arial" w:cs="Arial"/>
                <w:sz w:val="22"/>
                <w:szCs w:val="22"/>
              </w:rPr>
              <w:t xml:space="preserve">Container</w:t>
            </w:r>
          </w:p>
        </w:tc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/>
                <w:bCs/>
                <w:rFonts w:ascii="Arial" w:hAnsi="Arial" w:cs="Arial"/>
                <w:sz w:val="22"/>
                <w:szCs w:val="22"/>
              </w:rPr>
              <w:t xml:space="preserve">Temperature in degrees Celsius</w:t>
            </w:r>
          </w:p>
        </w:tc>
      </w:tr>
      <w:tr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 w:val="false"/>
                <w:bCs w:val="false"/>
                <w:rFonts w:ascii="Arial" w:hAnsi="Arial" w:cs="Arial"/>
                <w:sz w:val="22"/>
                <w:szCs w:val="22"/>
              </w:rPr>
              <w:t xml:space="preserve">A</w:t>
            </w:r>
          </w:p>
        </w:tc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 w:val="false"/>
                <w:bCs w:val="false"/>
                <w:rFonts w:ascii="Arial" w:hAnsi="Arial" w:cs="Arial"/>
                <w:sz w:val="22"/>
                <w:szCs w:val="22"/>
              </w:rPr>
              <w:t xml:space="preserve">18</w:t>
            </w:r>
          </w:p>
        </w:tc>
      </w:tr>
      <w:tr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 w:val="false"/>
                <w:bCs w:val="false"/>
                <w:rFonts w:ascii="Arial" w:hAnsi="Arial" w:cs="Arial"/>
                <w:sz w:val="22"/>
                <w:szCs w:val="22"/>
              </w:rPr>
              <w:t xml:space="preserve">B</w:t>
            </w:r>
          </w:p>
        </w:tc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 w:val="false"/>
                <w:bCs w:val="false"/>
                <w:rFonts w:ascii="Arial" w:hAnsi="Arial" w:cs="Arial"/>
                <w:sz w:val="22"/>
                <w:szCs w:val="22"/>
              </w:rPr>
              <w:t xml:space="preserve">21</w:t>
            </w:r>
          </w:p>
        </w:tc>
      </w:tr>
      <w:tr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 w:val="false"/>
                <w:bCs w:val="false"/>
                <w:rFonts w:ascii="Arial" w:hAnsi="Arial" w:cs="Arial"/>
                <w:sz w:val="22"/>
                <w:szCs w:val="22"/>
              </w:rPr>
              <w:t xml:space="preserve">C</w:t>
            </w:r>
          </w:p>
        </w:tc>
        <w:tc>
          <w:tcPr>
            <w:tcW w:type="dxa" w:w="4000"/>
          </w:tcPr>
          <w:p>
            <w:pPr>
              <w:spacing w:after="0" w:line="480" w:lineRule="auto"/>
            </w:pPr>
            <w:r>
              <w:rPr>
                <w:b w:val="false"/>
                <w:bCs w:val="false"/>
                <w:rFonts w:ascii="Arial" w:hAnsi="Arial" w:cs="Arial"/>
                <w:sz w:val="22"/>
                <w:szCs w:val="22"/>
              </w:rPr>
              <w:t xml:space="preserve">24</w:t>
            </w:r>
          </w:p>
        </w:tc>
      </w:tr>
    </w:tbl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drawing>
          <wp:inline distT="0" distB="0" distL="0" distR="0">
            <wp:extent cx="4286250" cy="1571625"/>
            <wp:effectExtent t="0" r="0" b="0" l="0"/>
            <wp:docPr id="1" name="Figure 1" descr="Container A 18, B 21, and C 24 degrees Celsius." title="Invented tempera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Figure 1. Invented temperatures for containers A, B, and C. These are demonstration data.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Discussion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The six-degree range is a property of the invented example. It is not evidence about a population or a physical process. A real submission would require actual methods, data, and author review.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References</w:t>
      </w:r>
    </w:p>
    <w:p>
      <w:pPr>
        <w:ind w:left="720" w:hanging="720"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1. Example A. Invented measurements for a formatting demonstration. </w:t>
      </w:r>
      <w:r>
        <w:rPr>
          <w:i/>
          <w:rFonts w:ascii="Arial" w:hAnsi="Arial" w:cs="Arial"/>
          <w:sz w:val="22"/>
          <w:szCs w:val="22"/>
        </w:rPr>
        <w:t xml:space="preserve">Fictional Journal</w:t>
      </w:r>
      <w:r>
        <w:rPr>
          <w:rFonts w:ascii="Arial" w:hAnsi="Arial" w:cs="Arial"/>
          <w:sz w:val="22"/>
          <w:szCs w:val="22"/>
        </w:rPr>
        <w:t xml:space="preserve">. 2024;1:1-3.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Data Availability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All three invented values are supplied in Table 1 and the accompanying CSV.</w:t>
      </w:r>
    </w:p>
    <w:p>
      <w:pPr>
        <w:pStyle w:val="Heading1"/>
        <w:keepNext/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Funding</w:t>
      </w:r>
    </w:p>
    <w:p>
      <w:pPr>
        <w:spacing w:after="0" w:line="480" w:lineRule="auto"/>
      </w:pPr>
      <w:r>
        <w:rPr>
          <w:rFonts w:ascii="Arial" w:hAnsi="Arial" w:cs="Arial"/>
          <w:sz w:val="22"/>
          <w:szCs w:val="22"/>
        </w:rPr>
        <w:t xml:space="preserve">This fictional example received no external funding.</w:t>
      </w:r>
    </w:p>
    <w:sectPr>
      <w:footerReference w:type="default" r:id="rId9"/>
      <w:lnNumType w:countBy="1" w:restart="continuous"/>
      <w:pgSz w:w="11906" w:h="16838" w:orient="portrait"/>
      <w:pgMar w:top="1440" w:right="1440" w:bottom="1440" w:left="1440" w:header="720" w:footer="720" w:gutter="0"/>
      <w:pgNumTyp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="http://schemas.openxmlformats.org/wordprocessingml/2006/main">
  <w:p>
    <w:pPr>
      <w:suppressLineNumbers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/>
        <w:sz w:val="22"/>
        <w:szCs w:val="22"/>
      </w:rPr>
    </w:rPrDefault>
    <w:pPrDefault>
      <w:pPr>
        <w:spacing w:after="0" w:line="480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keepNext/>
    </w:pPr>
    <w:rPr>
      <w:color w:val="000000"/>
      <w:sz w:val="36"/>
      <w:szCs w:val="36"/>
    </w:rPr>
  </w:style>
  <w:style w:type="paragraph" w:styleId="Heading1">
    <w:name w:val="Heading 1"/>
    <w:basedOn w:val="Normal"/>
    <w:pPr>
      <w:keepNext/>
    </w:pPr>
    <w:rPr>
      <w:b/>
      <w:bCs/>
      <w:color w:val="000000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7" Type="http://schemas.openxmlformats.org/officeDocument/2006/relationships/image" Target="media/efd86ae7dfa218519e1ab0849cbb96715ed4c422.png"/><Relationship Id="rId8" Type="http://schemas.openxmlformats.org/officeDocument/2006/relationships/fontTable" Target="fontTable.xml"/><Relationship Id="rId9" Type="http://schemas.openxmlformats.org/officeDocument/2006/relationships/footer" Target="footer1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Articlo manuscript package - PLOS ONE</dc:title>
  <dc:creator>Articlo</dc:creator>
  <cp:lastModifiedBy>Articlo</cp:lastModifiedBy>
  <cp:revision>1</cp:revision>
  <dcterms:created xsi:type="dcterms:W3CDTF">2026-09-05T18:02:54.401Z</dcterms:created>
  <dcterms:modified xsi:type="dcterms:W3CDTF">2026-09-05T18:02:54.401Z</dcterms:modified>
  <dc:subject>Research Article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